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C" w:rsidRPr="00A970A2" w:rsidRDefault="007A06EC" w:rsidP="007A06EC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6"/>
          <w:szCs w:val="46"/>
          <w:lang w:eastAsia="ru-RU"/>
        </w:rPr>
      </w:pPr>
      <w:r w:rsidRPr="00A970A2">
        <w:rPr>
          <w:rFonts w:ascii="Times New Roman" w:eastAsia="Times New Roman" w:hAnsi="Times New Roman" w:cs="Times New Roman"/>
          <w:b/>
          <w:bCs/>
          <w:sz w:val="46"/>
          <w:szCs w:val="46"/>
          <w:bdr w:val="none" w:sz="0" w:space="0" w:color="auto" w:frame="1"/>
          <w:lang w:eastAsia="ru-RU"/>
        </w:rPr>
        <w:t>Акафист святым женам мироносицам</w:t>
      </w:r>
    </w:p>
    <w:p w:rsidR="007A06EC" w:rsidRPr="007A06EC" w:rsidRDefault="007A06EC" w:rsidP="00A970A2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1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Избранным от жен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Израилевых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Воскресения Христова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благовестницам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Пасху Христову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празднующе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 веселием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возопиим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1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Ангелами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просвещенныя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человеков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просвещающии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явистеся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праведныя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красная мира ни во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чтоже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вменившия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домы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своя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</w:t>
      </w:r>
      <w:bookmarkStart w:id="0" w:name="_GoBack"/>
      <w:bookmarkEnd w:id="0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ставльшия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да последуете Сыну Человеческому, Иже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име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где главы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приклонити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Сего ради хвалим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мудрым евангельским девам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уподобившияся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Сретение Жениху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благовременно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изшедшия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елей свой в сосудах со светильники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приявшия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немощами плоти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нашея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легце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воздремавшия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вопль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полунощи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c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Жених грядет,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услышавшия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Краснейшему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 сынов человеческих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уневестившияся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 чертог Его на брак с Ним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вшедшия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 малом делании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Его служительницы.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велиею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славою на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небесех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 Него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увенчанныя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благовонное миро Христу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принесшия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благодати елеем от Него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помазан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2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како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Иисусова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Пресвятому Сыну Своему и Богу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служаше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словесем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сладце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внимающи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овогда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 хитон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нешвенный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ткавши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овогда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 в Кане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Галилейстей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 вине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людем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пред Ним предстательствовавши,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поревноваху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сия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нелицемерныя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другини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непорочному житию и любви Ея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подражати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служаще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Господеви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 всего имения своего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воспевающе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Ему: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2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Разум жен благочестивых просвещая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 притчах своих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изрече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Соломон, яко мудрая жена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устрояет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дом. Мы же к вам,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богомудрыя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домостроительницы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града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взываем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Богоматере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усердныя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сподвижницы.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словесем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покорливо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внимавшия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святейшим образом жития Ея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наставленныя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преискренния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Ея, вслед Царицы к Царю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приведенныя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чистое житие по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заповедем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Господним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соблюдавшия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не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внешняя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телесе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но внутренняя душ своих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украшавшия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сокровеннаго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сердца красоту человека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являющия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неистление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кроткаго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молчаливаго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духа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сохранившия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на Господа смиренно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уповавшия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всячески всем и ныне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>благотворящия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алчущих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питавшия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нозе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странным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умывавшия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3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Сила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Вышняго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даде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вам крепость, аще и в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немощных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сосудех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противостати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хитросплетени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ям князя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воздушнаго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Сего ради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поминающе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му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жественное терпение ваше, на Голгофе наипаче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явльшееся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егда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апостоли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пристрашны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суще, Учителя своего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оставиша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Вы же Господа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отвергостеся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 мы с вами воспеваем Ему: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3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Имуще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любовь, яко смерть крепкую, ни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жестокаго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собрания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Иудейскаго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Римскаго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военачалия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устрашилися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пламеннолюбныя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! Мы же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ведяще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великия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воды не погасят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любве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духовныя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рецы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глубокия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не по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топят ю, славим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, свидетельницы страданий Хрис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товых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правдолюбныя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Господу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Распятому всем сердцем своим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соболезновавшия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горце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 Нем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плакавшия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рыдавшия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у Креста Его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тепле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Пречистую Матерь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утешавшия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солнцу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померкшу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полудне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 Солн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ца Правды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отступившия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 трусу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бывшу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 вере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поколе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бавшияся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 земли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подвигшейся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любовь к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Распятому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утратившия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за веру сию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Саррино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благословение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унаследовавшия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за любовь сию, яко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Ревекка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Иаковом, Господом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возлюбленныя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доброделаниями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Лии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многочадней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подражавшия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благодать Рахили святым целомудрием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стяжавшия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4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Бурю внутрь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имуще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помышлений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сумнительных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Иисуса распята,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мимоходящии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хуляху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Его,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покивающе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главами своими, вы же,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мудрыя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девы,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взирающе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на Господа славы, аще и на Кресте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висяща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всем сердцем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вопиясте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Ему: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4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Слышаще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како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архиереи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книжники, старцы и фарисеи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ругахуся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глаголюще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спасе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Себе же не может спасти,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моляхуся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 за мир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Распеншемуся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да спасет люди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согрешающия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Темже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мы,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ублажающе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веру вашу, хвалим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якоже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Самуилова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не вином,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скорбию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упившияся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Мариам пророчица, победу Христову над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смертию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воспевшия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вдовица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Сарептская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веры и послушания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исполненныя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другини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дщери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Иефаевы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брак честный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почитающия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Приснодеву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со святыми девами славно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прославлявшия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Иудифь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мысленнаго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Олоферна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диавола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сокрушившия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Есфирь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дерзкаго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Амана, кня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зя тьмы,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низложившия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матере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Маккавеов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чады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 пра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ведности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поревновавшия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 xml:space="preserve">заповеди Господни и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скорбех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сохранившия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прискорбии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бывши даже до смер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ти,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законне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субботствующия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, печаль о Христе умершем надеж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дою веры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растворившия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5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Богоубийственныя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деяния народа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злонравнаго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неблагодарнаго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видевше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ужасахуся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серафимски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закрывающе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лица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своя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вопиюще Богу: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5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копие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имже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един от воин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прободе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ребро Спасово,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горце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стеняху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издалеча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зряще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При Кресте же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Иисусове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стояху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Матерь Его и сестра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Матере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Его Мария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Клеопова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 Мария Магдалина, слезами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омывающеся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Темже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мы,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кланяющеся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Кресту Честному, восхваляем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Пречистому Телу, с древа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снемшемуся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трепетно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предстоявшия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Иосифу благообразному и Никодиму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последовавшия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Гроб и положение в нем Тела Христова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видевшия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прямо Гроба,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Марие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Магдалино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другая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Марие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сидевшия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оплакавше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Солнце,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гроб зашедшее, и паки 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узревшия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Галилейския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Иерусалимския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Господа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живаго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добльственне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оставлявшия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Иисусу мертвому, яко живу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Сущу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миро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принесшия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волхвом, принесшим смирну,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богатно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уподобившияся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пастырьми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Ангелы Христа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славословившия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Господу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погребенну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 вертепе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гробнем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 верою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поклонившияся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6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Проповедницы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богоносныя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явистеся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яко благоволи Христос Бог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озарити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вас светом Воскресения Своего,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егда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явися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вам, рек: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! Сего ради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велия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благо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дати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исполненныя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возописте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Ему: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6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Возсиявшаго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из Гроба,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богомудрыя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жены, даже до днесь возвещаете,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Ангельскаго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явления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удос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тоившияся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Темже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мы, Воскресение Христово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видевше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сликовствуем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 вами,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глаголюще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Гробу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текшия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ароматы и миро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уготовавшия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жене, помазавшей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нозе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Господ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ни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подражавшия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гробныя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пелены Его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тепле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слеза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ми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измывшия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Марии,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излиявшей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миро на главу Его, добре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поревновавшия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погребения Господня участницы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благоговейныя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, Воскресения Христова проповед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богоизбранныя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Ангельским глаголом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изумленныя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устрашенныя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трепет и страх свой на радость скоро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пременившия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апостолов Христовых 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 xml:space="preserve">сподвижницы.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святых Ангелов Господних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сослужительницы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всю землю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проповедию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Воскресения Христова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просветившия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7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Хотяй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скоро ученицы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воя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утешити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срете их Иисус, глаголя: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! Они же,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приступльше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яшася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за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нозе</w:t>
      </w:r>
      <w:proofErr w:type="spellEnd"/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Его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поклонишася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Ему. С ними же и мы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возопиим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Ему: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7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Новый Иерусалим ныне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ликовствует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Сион веселится, мироносиц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благовестие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приемше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Того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ради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Марию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Магдалину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изряднейшую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Хузы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подружие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Иоанну блаженную, с ними же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Саломию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сынов Громовых родительницу,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песнех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восхвалим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тако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повеленное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 Господа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исполнившия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вящаго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вразумления от Христа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требовавшия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благодать Божию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радостию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приемшия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райскою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радостию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 Спасителя мира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обрадованныя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Господа нашего Иисуса Христа послушницы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смиренныя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звезды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немерцающия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неба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первохристианскаго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овцы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безгласныя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, добрым Пасты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рем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упасенныя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крины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сельныя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на пажити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церковней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процветшия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8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Странное явление Христово видевши и яко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вертоградаря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мнящи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телеси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Иисусове</w:t>
      </w:r>
      <w:proofErr w:type="spellEnd"/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Т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ого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вопрошаше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Слышавши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 зов Господень: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Марие</w:t>
      </w:r>
      <w:proofErr w:type="spellEnd"/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!, 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ю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нарицающий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возопи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пламенне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Раввуни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! Мы же вопием Ему: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8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Весь собор Апостольский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ят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веры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вашему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благовествованию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светоносныя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Мы же,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дивящеся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явлению вам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Воскресшаго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восхваляем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 ветхозаветных праведное совершение.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Церкви Христовы дщери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первородныя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заповедей Моисеевых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твердыя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блюстительницы.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свободы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христианския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светильницы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возжженныя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 плащаницу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Обвитаго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среди мертвых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искавшия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Пасху всечестную всему миру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благовествовавшия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ада разрушение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соборне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исповедовавшия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смерти умерщвление всегда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праздновавшия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дщери, благоволение Отца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приемлющия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ученицы Христовы, Того восхождения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Отцу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добрыя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приятелища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9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 xml:space="preserve">Всякое колено земное от смерти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свободися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силою Воскресения Христа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Жизнодавца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Егоже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богомудрыя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светло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проповедаша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Темже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мы,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смертию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смерть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Поправшаго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величающе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 вами Ему вопием: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9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Ветии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умолчаша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разум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испразднися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ваше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благовестие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Воскресения Христова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николиже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отпадает.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Верующе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сему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несумнительному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глаго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лу, боговдохновенно хвалим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тако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Марие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Магдалино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другия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Ма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рии, девы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пречудныя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Сусанно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Марие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Иосиева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благословенныя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Иоанно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Саломие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сынов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Зеведеовых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Марие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Иаковля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Мария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Клеопова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иными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другинями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немолчныя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уста, Воскресение Христово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провещевающия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стопы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неленостныя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, Иудею и Рим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скую державу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прошедшия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руце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трудолюбивыя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Церковь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первохристианскую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чествовавшия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ушеса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доброслышавшия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, от слу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ха зла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убоявшияся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очеса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недремлющия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, всякое иску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шение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прозревающия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сердца очищенная, Закон Божий паче злата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возлюбившия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телеса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священныя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храмы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Свята-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</w:t>
      </w:r>
      <w:proofErr w:type="spellEnd"/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Духа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соделавшияся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10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Спасти хотя вся языки, распятие претерпел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еси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Христе Боже, но адову разрушил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еси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силу, женам мироносицам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вещавый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!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Смертию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 и тлением возвел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еси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вси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вопием: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10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Стены вертепа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гробнаго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потрясошася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егда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Ангел, приступив, отвали камень от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дверий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Гроба. Жены же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мироносицы,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видяще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сия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скоро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течаху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возвестити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Воскресение Христово учеником Его. Мы же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тщанием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радостию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воспоим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благовестниц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блаженных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верою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страх в сердцах своих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препобедившия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ангельскому гласу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повинувшеся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от слез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преставшия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ученицы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 радость Господа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вшедшия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невечерняго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Царствия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причастницы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непорочныя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 нетления благолепие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всепразднственно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облеченныя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новаго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винограда рождения, Царствия Божия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приобщившияся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жены, в мире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мира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требовавшия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сосуды милости к славе Божией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приуготованныя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служительницы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возлюбленныя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усердно о Господе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потрудившияся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сестры и матери наши, тепле о нас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молящияся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сильныя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упованием, немощи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мощных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носящия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11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 xml:space="preserve">Пение Ангельское и глаголы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человеческия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вос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певают Пасху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всепразднственную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нейже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сама тварь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свободися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от работы нетления в свободу славы чад Божиих. Мы же купно с женами миро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носицами вопием Христу: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11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Светозарная сия и спасительная нощь провозвещена есть женами мироносицами,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яже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ни светиль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 xml:space="preserve">ника, ниже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солнечнаго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света требует, яко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ам Господь просвещает ю. Мы же, словеса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ваша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 сердцах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содержаще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величаем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Христа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пламенне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возлюбившия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буии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Бозе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пред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апостолы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явль-шияся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Господа Иисуса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сем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постыдившияся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Спасителем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пред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Ангелы 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исповеданныя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сады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сеннолиственныя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Отцем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Небесным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насажденныя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рождие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пресладкое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Лозы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Безсмертныя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зерна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горушныя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Царство Божие ревностно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возрастившия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крины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сельныя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древеса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светлоплодовитыя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светильницы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всенощныя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Духа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угасающия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моления, яко фимиам кадильный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приносящия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руце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своя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преподобныя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к Богу всегда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воздевающия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12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Благодать служения Церкви Христовой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восприясте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смиренномудренныя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купно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прославляемыя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Мы же,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ведяще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аще что добро или что красно есть, но еже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жити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братии вкупе,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рцем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Богу, воедино вас собравшему: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Икос 12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Воскресение Христово, род человеческий обновляющее, единодушно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единомудренно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спасения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сподобилися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есте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сего ради величаем вас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сице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девам целомудренным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добрыя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наставницы.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жен благочестивых советницы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пречудныя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честных стариц, в вере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отшедших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сретающия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Господа Христа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напастех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не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оставльшия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молению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Хананеянки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тепле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подражавшия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лептою вдовицы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честне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веселя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щияся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свидетельницы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верныя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кро-воточивыя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воскрешению дщери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Иаировы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ангельски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сорадовавшияся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вдовою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Наинскою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Господа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бла-словлявшия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Марфы и Марии, сестер Лазаревых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другини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священныя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Радуйтеся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светлыя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Господу с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любовию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послужившия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Кондак 13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мироносицы! Блаженны очеса ваша,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Воскресшаго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Христа первыми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узревшия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блаженны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руце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ваша, пречистых ног 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коснувшияся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блаженны сердца ваша, Господа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возлюбившия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яко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пребываяй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 любви,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Бозе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пребывает.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Помолитеся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о 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lastRenderedPageBreak/>
        <w:t xml:space="preserve">нас,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чадех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ваших, да и мы веселыми ногами потечем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след Христу Богу, святое Воскресение Его купно с вами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прославляюще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Аллилуиа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 xml:space="preserve">Сей кондак глаголи трижды,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посем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 xml:space="preserve"> Икос 1 и Кондак 1.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9D0017"/>
          <w:sz w:val="27"/>
          <w:szCs w:val="27"/>
          <w:bdr w:val="none" w:sz="0" w:space="0" w:color="auto" w:frame="1"/>
          <w:lang w:eastAsia="ru-RU"/>
        </w:rPr>
        <w:t>Молитва</w:t>
      </w:r>
    </w:p>
    <w:p w:rsidR="007A06EC" w:rsidRPr="007A06EC" w:rsidRDefault="007A06EC" w:rsidP="007A06EC">
      <w:pPr>
        <w:shd w:val="clear" w:color="auto" w:fill="FFFFFF"/>
        <w:spacing w:after="0" w:line="360" w:lineRule="atLeast"/>
        <w:ind w:firstLine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 мироносицы,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всехвальныя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Христовы ученицы! К вам мы,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грешнии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недостойнии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ныне усердно прибегаем и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умилении сердец наших молимся. Вы паче всех благ земных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Сладчайшаго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Господа Иисуса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возлюбисте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Тому чрез все житие добре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последовасте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Божественным учением Его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благодатию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души своя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питающе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множество человек к чудному свету Христову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приводяще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Испросите и нам у Христа Бога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благодать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просвещающую и освящающую нас, да ею осеняемы, в вере и благочестии в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подвизех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любви и самоотвержения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преуспевати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будем, и Христу в ближних Его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служити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нелено</w:t>
      </w:r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стно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потщимся. 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святыя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жены! Вы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бодренно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благодатию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Божиею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житие на земли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препроводивше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обители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радостно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отшедше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притекосте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. Молите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убо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Христа Спаса, да и нас сподобит странствие наше земное, во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временнем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сем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веце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непреткновенно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совершити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и в мире и покаянии житие наше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скончати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да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тако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святыни на земли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поживше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вечныя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блаженныя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жизни на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Небеси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сподобимся,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тамо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с вами и со всеми святыми вкупе восхвалим Троицу Единосущную и Нераздельную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воспоим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едино Божество, Отца и Сына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Всесвятаго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Духа и </w:t>
      </w:r>
      <w:proofErr w:type="spell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истее</w:t>
      </w:r>
      <w:proofErr w:type="spell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благодати Божия причастники будем в </w:t>
      </w:r>
      <w:proofErr w:type="gramStart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невечернем</w:t>
      </w:r>
      <w:proofErr w:type="gramEnd"/>
      <w:r w:rsidRPr="007A06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дни Царствия Его во веки веков. Аминь.</w:t>
      </w:r>
    </w:p>
    <w:p w:rsidR="00AC3B83" w:rsidRDefault="00AC3B83"/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C"/>
    <w:rsid w:val="007A06EC"/>
    <w:rsid w:val="00A970A2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2015-03-31T17:27:00Z</dcterms:created>
  <dcterms:modified xsi:type="dcterms:W3CDTF">2015-03-31T17:27:00Z</dcterms:modified>
</cp:coreProperties>
</file>